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A7" w:rsidRDefault="00964666" w:rsidP="004378E6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2A36D1" wp14:editId="0385A62E">
            <wp:simplePos x="0" y="0"/>
            <wp:positionH relativeFrom="column">
              <wp:posOffset>2625090</wp:posOffset>
            </wp:positionH>
            <wp:positionV relativeFrom="paragraph">
              <wp:posOffset>-177698</wp:posOffset>
            </wp:positionV>
            <wp:extent cx="701040" cy="876300"/>
            <wp:effectExtent l="0" t="0" r="3810" b="0"/>
            <wp:wrapNone/>
            <wp:docPr id="10" name="Рисунок 10" descr="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4666" w:rsidRPr="00630FA7" w:rsidRDefault="00964666" w:rsidP="00964666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0FA7" w:rsidRPr="00964666" w:rsidRDefault="008D116E" w:rsidP="008F4F27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КЕМЕРОВСКАЯ ОБЛАСТЬ –</w:t>
      </w:r>
      <w:r w:rsidR="00461C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630FA7" w:rsidRPr="00964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КУЗБАСС</w:t>
      </w:r>
    </w:p>
    <w:p w:rsidR="00630FA7" w:rsidRPr="00964666" w:rsidRDefault="00630FA7" w:rsidP="008F4F2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4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народных депутатов Юргинского муниципального округа</w:t>
      </w:r>
    </w:p>
    <w:p w:rsidR="00481BD4" w:rsidRDefault="00630FA7" w:rsidP="0064263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4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первого созыва</w:t>
      </w:r>
    </w:p>
    <w:p w:rsidR="00630FA7" w:rsidRPr="00630FA7" w:rsidRDefault="00C33A9C" w:rsidP="008F4F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сорок пятое</w:t>
      </w:r>
      <w:r w:rsidR="00630FA7" w:rsidRPr="00630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заседание</w:t>
      </w:r>
    </w:p>
    <w:p w:rsidR="00630FA7" w:rsidRPr="00B75D01" w:rsidRDefault="00630FA7" w:rsidP="008F4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481BD4" w:rsidRPr="00964666" w:rsidRDefault="00630FA7" w:rsidP="006426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4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630FA7" w:rsidRPr="00964666" w:rsidRDefault="00C33A9C" w:rsidP="008209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20 декабря</w:t>
      </w:r>
      <w:r w:rsidR="00964666" w:rsidRPr="009646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F1BC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2022 года № </w:t>
      </w:r>
      <w:r w:rsidR="00FD69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229</w:t>
      </w:r>
      <w:r w:rsidR="000F1BC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– </w:t>
      </w:r>
      <w:proofErr w:type="gramStart"/>
      <w:r w:rsidR="00630FA7" w:rsidRPr="009646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</w:t>
      </w:r>
      <w:proofErr w:type="gramEnd"/>
    </w:p>
    <w:p w:rsidR="00820955" w:rsidRPr="00B75D01" w:rsidRDefault="00820955" w:rsidP="008209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:rsidR="00C33A9C" w:rsidRPr="00C33A9C" w:rsidRDefault="00C33A9C" w:rsidP="00C33A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3A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бюджета Юргинского муниципального округа</w:t>
      </w:r>
    </w:p>
    <w:p w:rsidR="0064263C" w:rsidRDefault="00C33A9C" w:rsidP="00C33A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3A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2023 год и на плановый период 2024 и 2025 годов</w:t>
      </w:r>
    </w:p>
    <w:p w:rsidR="00C33A9C" w:rsidRPr="00964666" w:rsidRDefault="00C33A9C" w:rsidP="00C33A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52EE" w:rsidRPr="002952EE" w:rsidRDefault="002952EE" w:rsidP="002952EE">
      <w:pPr>
        <w:tabs>
          <w:tab w:val="left" w:pos="1134"/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Бюджетным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одексом Российской Федерации, Федеральным законом от 06.10.2003 №131-ФЗ «Об общих принципах организации местного самоуправления в Российской Федерации, руководствуясь решением Совета народных депутатов Юргинского муниципального округа от 26.12.2019 №10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«Об утверждении Положения о бюджетном процессе в Юргинском муниципальном округе» (с изменениями от 26.03.2020 № 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от 26.11.2020 №81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от 25.11.2021 №161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НА), статьей 67 Устава муниципального образования Юргинский муниципальный</w:t>
      </w:r>
      <w:proofErr w:type="gramEnd"/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Кемеровской области – Кузбасса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 народных депутатов Юргинского муниципального округа</w:t>
      </w:r>
    </w:p>
    <w:p w:rsidR="00964666" w:rsidRPr="00461C1B" w:rsidRDefault="00964666" w:rsidP="00964666">
      <w:pPr>
        <w:pStyle w:val="ConsNormal0"/>
        <w:widowControl/>
        <w:tabs>
          <w:tab w:val="left" w:pos="0"/>
        </w:tabs>
        <w:spacing w:line="276" w:lineRule="auto"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0FA7" w:rsidRPr="00461C1B" w:rsidRDefault="00630FA7" w:rsidP="00964666">
      <w:pPr>
        <w:pStyle w:val="ConsNormal0"/>
        <w:widowControl/>
        <w:tabs>
          <w:tab w:val="left" w:pos="0"/>
        </w:tabs>
        <w:spacing w:line="276" w:lineRule="auto"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1C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РЕШИЛ:</w:t>
      </w:r>
    </w:p>
    <w:p w:rsidR="002952EE" w:rsidRDefault="002952EE" w:rsidP="002952EE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бюджет Юргинского муниципального округа на 2023 год и плановый период 2024 и 2025 годов согласно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риложению.</w:t>
      </w:r>
    </w:p>
    <w:p w:rsidR="002952EE" w:rsidRPr="002952EE" w:rsidRDefault="002952EE" w:rsidP="002952EE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опубликовать в газете «Юргинские ведомости» и разместить в информационно – телекоммуникационной сети «Интернет» на официальном сайте администрации Юргинского муниципального округа.</w:t>
      </w:r>
    </w:p>
    <w:p w:rsidR="002952EE" w:rsidRPr="002952EE" w:rsidRDefault="002952EE" w:rsidP="002952EE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вступает в силу </w:t>
      </w:r>
      <w:r w:rsidRPr="002952E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января 2023 года. </w:t>
      </w:r>
    </w:p>
    <w:p w:rsidR="00BF4827" w:rsidRDefault="002952EE" w:rsidP="002952EE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решения возложить на постоянную комиссию Совета народных депутатов Юргинского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первого созыва </w:t>
      </w:r>
      <w:r w:rsidRPr="0029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бюджету, налогам, финансовой и экономической политике. </w:t>
      </w:r>
    </w:p>
    <w:p w:rsidR="002952EE" w:rsidRDefault="002952EE" w:rsidP="002952EE">
      <w:pPr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3A9C" w:rsidRPr="0064263C" w:rsidRDefault="00C33A9C" w:rsidP="002952E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8"/>
        <w:tblW w:w="9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927"/>
        <w:gridCol w:w="2187"/>
      </w:tblGrid>
      <w:tr w:rsidR="00964666" w:rsidTr="006E1F95">
        <w:tc>
          <w:tcPr>
            <w:tcW w:w="5637" w:type="dxa"/>
            <w:hideMark/>
          </w:tcPr>
          <w:p w:rsidR="00964666" w:rsidRPr="00461C1B" w:rsidRDefault="00964666" w:rsidP="0029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C1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народных депутатов </w:t>
            </w:r>
          </w:p>
          <w:p w:rsidR="00964666" w:rsidRPr="00461C1B" w:rsidRDefault="00964666" w:rsidP="0029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C1B">
              <w:rPr>
                <w:rFonts w:ascii="Times New Roman" w:hAnsi="Times New Roman" w:cs="Times New Roman"/>
                <w:sz w:val="24"/>
                <w:szCs w:val="24"/>
              </w:rPr>
              <w:t>Юргинского муниципального округа</w:t>
            </w:r>
          </w:p>
        </w:tc>
        <w:tc>
          <w:tcPr>
            <w:tcW w:w="1927" w:type="dxa"/>
          </w:tcPr>
          <w:p w:rsidR="00964666" w:rsidRPr="00461C1B" w:rsidRDefault="00964666" w:rsidP="002952EE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964666" w:rsidRPr="00461C1B" w:rsidRDefault="00964666" w:rsidP="002952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666" w:rsidRPr="00461C1B" w:rsidRDefault="00964666" w:rsidP="0029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C1B">
              <w:rPr>
                <w:rFonts w:ascii="Times New Roman" w:hAnsi="Times New Roman" w:cs="Times New Roman"/>
                <w:sz w:val="24"/>
                <w:szCs w:val="24"/>
              </w:rPr>
              <w:t xml:space="preserve">И. Я. </w:t>
            </w:r>
            <w:proofErr w:type="spellStart"/>
            <w:r w:rsidRPr="00461C1B">
              <w:rPr>
                <w:rFonts w:ascii="Times New Roman" w:hAnsi="Times New Roman" w:cs="Times New Roman"/>
                <w:sz w:val="24"/>
                <w:szCs w:val="24"/>
              </w:rPr>
              <w:t>Бережнова</w:t>
            </w:r>
            <w:proofErr w:type="spellEnd"/>
          </w:p>
        </w:tc>
      </w:tr>
      <w:tr w:rsidR="00964666" w:rsidTr="006E1F95">
        <w:tc>
          <w:tcPr>
            <w:tcW w:w="5637" w:type="dxa"/>
          </w:tcPr>
          <w:p w:rsidR="00964666" w:rsidRPr="00461C1B" w:rsidRDefault="00964666">
            <w:pPr>
              <w:rPr>
                <w:sz w:val="24"/>
                <w:szCs w:val="24"/>
              </w:rPr>
            </w:pPr>
          </w:p>
          <w:p w:rsidR="00964666" w:rsidRPr="00461C1B" w:rsidRDefault="009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C1B">
              <w:rPr>
                <w:rFonts w:ascii="Times New Roman" w:hAnsi="Times New Roman" w:cs="Times New Roman"/>
                <w:sz w:val="24"/>
                <w:szCs w:val="24"/>
              </w:rPr>
              <w:t>Глава Юргинского муниципального округа</w:t>
            </w:r>
          </w:p>
          <w:p w:rsidR="00964666" w:rsidRPr="00461C1B" w:rsidRDefault="00CF7A9F" w:rsidP="00FD6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C33A9C">
              <w:rPr>
                <w:rFonts w:ascii="Times New Roman" w:hAnsi="Times New Roman" w:cs="Times New Roman"/>
                <w:sz w:val="24"/>
                <w:szCs w:val="24"/>
              </w:rPr>
              <w:t xml:space="preserve"> дека</w:t>
            </w:r>
            <w:r w:rsidR="00964666" w:rsidRPr="00461C1B">
              <w:rPr>
                <w:rFonts w:ascii="Times New Roman" w:hAnsi="Times New Roman" w:cs="Times New Roman"/>
                <w:sz w:val="24"/>
                <w:szCs w:val="24"/>
              </w:rPr>
              <w:t>бря 2022 года</w:t>
            </w:r>
          </w:p>
        </w:tc>
        <w:tc>
          <w:tcPr>
            <w:tcW w:w="1927" w:type="dxa"/>
          </w:tcPr>
          <w:p w:rsidR="00964666" w:rsidRPr="00461C1B" w:rsidRDefault="00964666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964666" w:rsidRPr="00461C1B" w:rsidRDefault="00964666">
            <w:pPr>
              <w:rPr>
                <w:sz w:val="24"/>
                <w:szCs w:val="24"/>
              </w:rPr>
            </w:pPr>
          </w:p>
          <w:p w:rsidR="00964666" w:rsidRPr="00461C1B" w:rsidRDefault="009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C1B">
              <w:rPr>
                <w:rFonts w:ascii="Times New Roman" w:hAnsi="Times New Roman" w:cs="Times New Roman"/>
                <w:sz w:val="24"/>
                <w:szCs w:val="24"/>
              </w:rPr>
              <w:t xml:space="preserve">Д. К. </w:t>
            </w:r>
            <w:proofErr w:type="spellStart"/>
            <w:r w:rsidRPr="00461C1B">
              <w:rPr>
                <w:rFonts w:ascii="Times New Roman" w:hAnsi="Times New Roman" w:cs="Times New Roman"/>
                <w:sz w:val="24"/>
                <w:szCs w:val="24"/>
              </w:rPr>
              <w:t>Дадашов</w:t>
            </w:r>
            <w:proofErr w:type="spellEnd"/>
          </w:p>
        </w:tc>
      </w:tr>
    </w:tbl>
    <w:p w:rsidR="00C33A9C" w:rsidRDefault="00C33A9C" w:rsidP="00C33A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C33A9C" w:rsidSect="00D14DDA">
          <w:pgSz w:w="11906" w:h="16838"/>
          <w:pgMar w:top="709" w:right="567" w:bottom="425" w:left="1418" w:header="709" w:footer="709" w:gutter="0"/>
          <w:cols w:space="708"/>
          <w:docGrid w:linePitch="360"/>
        </w:sectPr>
      </w:pPr>
    </w:p>
    <w:p w:rsidR="003A5374" w:rsidRDefault="003A5374" w:rsidP="00C33A9C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3A9C" w:rsidRDefault="00630FA7" w:rsidP="008F4F27">
      <w:pPr>
        <w:pStyle w:val="a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1C1B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630FA7" w:rsidRPr="00461C1B" w:rsidRDefault="00630FA7" w:rsidP="00C33A9C">
      <w:pPr>
        <w:pStyle w:val="a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1C1B">
        <w:rPr>
          <w:rFonts w:ascii="Times New Roman" w:hAnsi="Times New Roman" w:cs="Times New Roman"/>
          <w:color w:val="000000" w:themeColor="text1"/>
          <w:sz w:val="24"/>
          <w:szCs w:val="24"/>
        </w:rPr>
        <w:t>к решению Совета народных депутатов</w:t>
      </w:r>
    </w:p>
    <w:p w:rsidR="00630FA7" w:rsidRPr="00461C1B" w:rsidRDefault="00630FA7" w:rsidP="008F4F27">
      <w:pPr>
        <w:pStyle w:val="a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1C1B">
        <w:rPr>
          <w:rFonts w:ascii="Times New Roman" w:hAnsi="Times New Roman" w:cs="Times New Roman"/>
          <w:color w:val="000000" w:themeColor="text1"/>
          <w:sz w:val="24"/>
          <w:szCs w:val="24"/>
        </w:rPr>
        <w:t>Юргинского муниципального округа</w:t>
      </w:r>
    </w:p>
    <w:p w:rsidR="00630FA7" w:rsidRPr="00461C1B" w:rsidRDefault="00C33A9C" w:rsidP="008F4F27">
      <w:pPr>
        <w:pStyle w:val="a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20 дека</w:t>
      </w:r>
      <w:r w:rsidR="00964666" w:rsidRPr="00461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бря </w:t>
      </w:r>
      <w:r w:rsidR="001270E7">
        <w:rPr>
          <w:rFonts w:ascii="Times New Roman" w:hAnsi="Times New Roman" w:cs="Times New Roman"/>
          <w:color w:val="000000" w:themeColor="text1"/>
          <w:sz w:val="24"/>
          <w:szCs w:val="24"/>
        </w:rPr>
        <w:t>2022 года №</w:t>
      </w:r>
      <w:r w:rsidR="00FD6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229</w:t>
      </w:r>
      <w:r w:rsidR="001270E7">
        <w:rPr>
          <w:rFonts w:ascii="Times New Roman" w:hAnsi="Times New Roman" w:cs="Times New Roman"/>
          <w:color w:val="000000" w:themeColor="text1"/>
          <w:sz w:val="24"/>
          <w:szCs w:val="24"/>
        </w:rPr>
        <w:t> – </w:t>
      </w:r>
      <w:r w:rsidR="00630FA7" w:rsidRPr="00461C1B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</w:p>
    <w:p w:rsidR="00C52392" w:rsidRDefault="00C52392" w:rsidP="00C523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 Юргинского муниципального округа</w:t>
      </w:r>
    </w:p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2023 год и на плановый период 2024 и 2025 годов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1. Основные характеристики бюджета Юргинского муниципального  округа на 2023 год и на плановый период 2024 и 2025 годов 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Юргинского муниципального  округа на 2023 год: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прогнозируемый общий объем доходов бюджета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1 440 793,9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том числе объем безвозмездных поступлений в сумме 1 233 854,9 тыс. рублей;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в сумме 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1 440 793,9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бюджета Юргинского муниципального округа не установлен.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основные характеристики бюджета Юргинского муниципального  округа  на 2024 год и на 2025 год: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прогнозируемый общий объем доходов  на 2024 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1 260 311,0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в том числе объем безвозмездных поступлений в сумме 1 048 542,0 тыс. рублей, и на 2025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1 219 244,2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том числе объем безвозмездных поступлений в сумме 1 001 160,2 тыс. рублей;</w:t>
      </w:r>
      <w:proofErr w:type="gramEnd"/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на 2024 год 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1 260 311,0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 на 2025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1 219 244,2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бюджета Юргинского муниципального округа на 2024 год и на 2025 год не установлен.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 Доходы бюджета Юргинского  муниципального округа на 2023 год и на плановый период 2024 и 2025 годов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прогнозируемые поступления доходов в бюджет Юргинского  муниципального округа на 2023 год и на плановый период 2024 и 2025 годов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3. Бюджетные ассигнования бюджета Юргинского муниципального округа на 2023 год и на плановый период 2024 и 2025 годов 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распределение бюджетных ассигнований бюджета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2023 год и на плановый период 2024 и 2025 годов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распределение бюджетных ассигнований бюджета Юргинского муниципального округа по разделам, подразделам классификации расходов бюджетов на 2023 год и на плановый период 2024 и 2025 годов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Утвердить ведомственную структуру расходов бюджета Юргинского муниципального округа на 2023 год и на плановый период 2024 и 2025 годов  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общий объем бюджетных ассигнований, направляемых на исполнение публичных нормативных обязательств на 2023 год в сумме 18 324,0 тыс. рублей, на 2024 год в сумме 18 324,0  тыс. рублей и на 2025 год в сумме 18 324,0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Утвердить объем расходов на обслуживание муниципального внутреннего долга Юргинского муниципального округа на 2023 год и на плановый период 2024 и 2025 годов по 0,0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2023</w:t>
      </w:r>
      <w:proofErr w:type="gramEnd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 1 112,0 тыс. рублей, на 2024 год в сумме  1 123,0 тыс. рублей, на 2025 год в сумме 1 123,0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tabs>
          <w:tab w:val="left" w:pos="630"/>
          <w:tab w:val="center" w:pos="4677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Статья 4</w:t>
      </w:r>
      <w:r w:rsidRPr="00C5239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Условно утвержденные расходы</w:t>
      </w:r>
    </w:p>
    <w:p w:rsidR="00C52392" w:rsidRPr="00C52392" w:rsidRDefault="00C52392" w:rsidP="00C52392">
      <w:pPr>
        <w:tabs>
          <w:tab w:val="left" w:pos="630"/>
          <w:tab w:val="center" w:pos="4677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5239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ab/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общий объем условно утвержденных расходов Юргинского муниципального округа на 2024 год в сумме 12 339,3 тыс. рублей, на 2025 год в сумме 23 851,3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5. Резервный фонд администрации Юргинского муниципального округа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размер резервного фонда администрации Юргинского муниципального округа  на  2023 год в сумме 10 000,0 тыс. рублей, на 2024 год в сумме 2 000,0 тыс. рублей и на 2025 год в сумме 2 000,0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52392" w:rsidRPr="00C52392" w:rsidRDefault="00C52392" w:rsidP="00C52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6. Дорожный фонд Юргинского муниципального округа</w:t>
      </w:r>
    </w:p>
    <w:p w:rsidR="00C52392" w:rsidRPr="00C52392" w:rsidRDefault="00C52392" w:rsidP="00C5239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бюджетных ассигнований дорожного фонда Юргинского муниципального округа на 2023 год в сумме 63 559,0 тыс. рублей, на 2024 год в сумме 51 739,0  тыс. рублей, на 2025 год в сумме 49 261,0 тыс. рублей.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Статья 7. Межбюджетные трансферты на 2023 год и на плановый период 2024 и 2025 годов 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общий объем межбюджетных трансфертов, получаемых из других бюджетов бюджетной системы РФ: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2023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1 233 854,9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дотации 427 250,0 тыс. рублей, субсидии 116 826,0 тыс. рублей, субвенции 673 624,9 тыс. рублей, иные межбюджетные трансферты 14 249,0 тыс. рублей;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2024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1 048 542,0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дотации 279 887,0 тыс. рублей, субсидии 79 956,1 тыс. рублей, субвенции 672 534,9 тыс. рублей, иные межбюджетные трансферты 14 249,0 тыс. рублей;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2025 год в сумме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1 001 160,2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дотации 256 958,0 тыс. рублей, субсидии 55 567,2 тыс. рублей, субвенции 672 402,0 тыс. рублей, иные межбюджетные трансферты  14 249,0 тыс. рублей.</w:t>
      </w:r>
    </w:p>
    <w:p w:rsidR="00C52392" w:rsidRPr="00C52392" w:rsidRDefault="00C52392" w:rsidP="00C52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8. Источники финансирования дефицита бюджета Юргинского муниципального округа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2023 год и на плановый период 2024 и 2025 годов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9. Верхний предел муниципального долга Юргинского муниципального округа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верхний предел муниципального внутреннего долга бюджета Юргинского муниципального округа, на 1 января 2024 года в сумме 0,0 тыс. рублей, в том числе по муниципальным гарантиям в сумме 0,0 тыс. рублей; 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января 2025 года в сумме 0,0 тыс. рублей, в </w:t>
      </w:r>
      <w:r w:rsidRPr="00C52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том числе по муниципальным гарантиям в сумме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 тыс. рублей;  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января 2026  года в сумме 0,0 тыс. рублей, в </w:t>
      </w:r>
      <w:r w:rsidRPr="00C52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том числе по муниципальным гарантиям в сумме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0,0 тыс. рублей.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392" w:rsidRPr="00C52392" w:rsidRDefault="00C52392" w:rsidP="00C523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10. Муниципальные внутренние заимствования Юргинского муниципального округа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Программу муниципальных внутренних заимствований Юргинского муниципального округа на 2023 год и на плановый период 2024 и 2025 годов согласно приложению 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Статья 11. Предоставление муниципальных гарантий Юргинского муниципального округа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недопущения роста муниципального внутреннего долга Юргинского муниципального округа  объявить мораторий на предоставление муниципальных гарантий</w:t>
      </w: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января 2026 года.</w:t>
      </w:r>
    </w:p>
    <w:p w:rsidR="00C52392" w:rsidRPr="00C52392" w:rsidRDefault="00C52392" w:rsidP="00C52392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Статья 12. Субсидии юридическим лицам Юргинского муниципального округа, индивидуальным предпринимателям, физическим лицам – производителям товаров, работ, услуг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предоставляются в порядке, установленном Коллегией администрации Юргинского муниципального округа, в случаях, связанных с предоставлением муниципальной помощи на поддержку сельскохозяйственных производителей;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компенсацией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поставку твердого топлива, возникающих при применении льготных цен (тарифов) (субвенции); </w:t>
      </w:r>
      <w:proofErr w:type="gramEnd"/>
    </w:p>
    <w:p w:rsidR="00C52392" w:rsidRPr="00C52392" w:rsidRDefault="00C52392" w:rsidP="00C523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Calibri" w:hAnsi="Times New Roman" w:cs="Times New Roman"/>
          <w:sz w:val="24"/>
          <w:szCs w:val="24"/>
        </w:rPr>
        <w:t xml:space="preserve">возмещением 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 организациям, реализующим уголь для бытовых нужд населению Юргинского муниципального округа, в связи с предоставлением мер социальной поддержки</w:t>
      </w:r>
      <w:r w:rsidRPr="00C52392">
        <w:rPr>
          <w:rFonts w:ascii="Times New Roman" w:eastAsia="Calibri" w:hAnsi="Times New Roman" w:cs="Times New Roman"/>
          <w:sz w:val="24"/>
          <w:szCs w:val="24"/>
        </w:rPr>
        <w:t xml:space="preserve"> для отдельных категорий граждан</w:t>
      </w: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возмещением дополнительных затрат организациям, реализующим населению газ для бытовых нужд по тарифам, не обеспечивающим возмещение издержек; 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возмещением расходов по гарантированному перечню услуг по погребению в соответствии с Законом Кемеровской области от 7 декабря 2018 года № 104-ОЗ</w:t>
      </w: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осуществлением муниципальной поддержки субъектов малого и среднего предпринимательства, осуществляющих приоритетные виды деятельности;</w:t>
      </w:r>
    </w:p>
    <w:p w:rsidR="00C52392" w:rsidRPr="00C52392" w:rsidRDefault="00C52392" w:rsidP="00C5239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некоммерческим организациям, не являющимся  муниципальными учреждениями Юргинского муниципального округа.</w:t>
      </w:r>
    </w:p>
    <w:p w:rsidR="00C52392" w:rsidRPr="00C52392" w:rsidRDefault="00C52392" w:rsidP="00C52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13. Особенности использования средств бюджета Юргинского муниципального округа муниципальными учреждениями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Доходы от платных услуг, оказываемых муниципальными казенными учреждениями, находящимися в ведении органов муниципальной власти Юргинского муниципального округа, средства безвозмездных поступлений и иной приносящей доход деятельности после уплаты налогов и сборов, предусмотренных законодательством о налогах и сборах, в полном объеме зачисляются в доход бюджета муниципального округа.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платных услуг, оказываемых муниципальными казенными учреждениями, безвозмездные поступления и средства от иной приносящей доход деятельности учреждения в составе бюджетных ассигнований направляются на обеспечение деятельности этих учреждений в пределах, не превышающих объем поступления данных сре</w:t>
      </w: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Задатки участников аукционов, конкурсов по продаже имущества, находящегося в собственности Юргинского муниципального округа, подлежат зачислению на единый счет бюджета Юргинского муниципального округа и учитываются на лицевом счете, открытом в Управлении Федерального казначейства по Кемеровской области - Кузбассу, в порядке, установленном Федеральным казначейством.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задатков участникам аукционов, конкурсов осуществляется Управлением Федерального казначейства по Кемеровской области - Кузбассу в порядке, установленном Федеральным казначейством по взаимодействию с администраторами платежей.</w:t>
      </w: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52392" w:rsidRPr="00C52392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14. Мораторий</w:t>
      </w:r>
    </w:p>
    <w:p w:rsidR="002952EE" w:rsidRDefault="00C52392" w:rsidP="00C523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недопущения образования дефицита бюджета Юргинского муниципального округа объявить мораторий на установление льгот по уплате налогов и сборов в бюджет Юргинского муниципального округа  на 2023 год и на плановый период 2024 и 2025 годов, за исключением льгот, установленных решениями Совета народных депутатов Юргинского муниципального округа, принятыми и официально опубликованными до 1 января 2023 года. </w:t>
      </w:r>
      <w:proofErr w:type="gramEnd"/>
    </w:p>
    <w:sectPr w:rsidR="002952EE" w:rsidSect="00D14DDA">
      <w:pgSz w:w="11906" w:h="16838"/>
      <w:pgMar w:top="709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822"/>
    <w:multiLevelType w:val="hybridMultilevel"/>
    <w:tmpl w:val="C9FE9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19"/>
    <w:rsid w:val="000D6988"/>
    <w:rsid w:val="000E6C3C"/>
    <w:rsid w:val="000F1BCE"/>
    <w:rsid w:val="001270E7"/>
    <w:rsid w:val="0015511B"/>
    <w:rsid w:val="001D76B8"/>
    <w:rsid w:val="002011B5"/>
    <w:rsid w:val="002952EE"/>
    <w:rsid w:val="002B3523"/>
    <w:rsid w:val="002D5502"/>
    <w:rsid w:val="002D71B4"/>
    <w:rsid w:val="00320DAB"/>
    <w:rsid w:val="00330976"/>
    <w:rsid w:val="003677BE"/>
    <w:rsid w:val="00373B19"/>
    <w:rsid w:val="003825E8"/>
    <w:rsid w:val="003A5374"/>
    <w:rsid w:val="004378E6"/>
    <w:rsid w:val="00461C1B"/>
    <w:rsid w:val="00481BD4"/>
    <w:rsid w:val="004A5629"/>
    <w:rsid w:val="004D6814"/>
    <w:rsid w:val="00630FA7"/>
    <w:rsid w:val="0064263C"/>
    <w:rsid w:val="006E1F95"/>
    <w:rsid w:val="006F0AE8"/>
    <w:rsid w:val="00752A5D"/>
    <w:rsid w:val="00820955"/>
    <w:rsid w:val="008D116E"/>
    <w:rsid w:val="008F4F27"/>
    <w:rsid w:val="00912CD7"/>
    <w:rsid w:val="00964666"/>
    <w:rsid w:val="00AE4395"/>
    <w:rsid w:val="00B112D2"/>
    <w:rsid w:val="00B41D31"/>
    <w:rsid w:val="00B75D01"/>
    <w:rsid w:val="00B778D2"/>
    <w:rsid w:val="00BD412B"/>
    <w:rsid w:val="00BF4827"/>
    <w:rsid w:val="00C20920"/>
    <w:rsid w:val="00C33A9C"/>
    <w:rsid w:val="00C52392"/>
    <w:rsid w:val="00C76EE2"/>
    <w:rsid w:val="00CF7A9F"/>
    <w:rsid w:val="00D14DDA"/>
    <w:rsid w:val="00D40873"/>
    <w:rsid w:val="00D40EB3"/>
    <w:rsid w:val="00DD5FD6"/>
    <w:rsid w:val="00E53044"/>
    <w:rsid w:val="00F402EE"/>
    <w:rsid w:val="00F5176C"/>
    <w:rsid w:val="00F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FA7"/>
    <w:pPr>
      <w:ind w:left="720"/>
      <w:contextualSpacing/>
    </w:pPr>
  </w:style>
  <w:style w:type="paragraph" w:customStyle="1" w:styleId="ConsPlusNormal">
    <w:name w:val="ConsPlusNormal"/>
    <w:rsid w:val="00630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Normal">
    <w:name w:val="ConsNormal Знак"/>
    <w:link w:val="ConsNormal0"/>
    <w:locked/>
    <w:rsid w:val="00630FA7"/>
    <w:rPr>
      <w:rFonts w:ascii="Arial" w:hAnsi="Arial" w:cs="Arial"/>
    </w:rPr>
  </w:style>
  <w:style w:type="paragraph" w:customStyle="1" w:styleId="ConsNormal0">
    <w:name w:val="ConsNormal"/>
    <w:link w:val="ConsNormal"/>
    <w:rsid w:val="00630FA7"/>
    <w:pPr>
      <w:widowControl w:val="0"/>
      <w:snapToGrid w:val="0"/>
      <w:spacing w:after="0" w:line="240" w:lineRule="auto"/>
      <w:ind w:right="19772"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630FA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3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0FA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0FA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64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FA7"/>
    <w:pPr>
      <w:ind w:left="720"/>
      <w:contextualSpacing/>
    </w:pPr>
  </w:style>
  <w:style w:type="paragraph" w:customStyle="1" w:styleId="ConsPlusNormal">
    <w:name w:val="ConsPlusNormal"/>
    <w:rsid w:val="00630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Normal">
    <w:name w:val="ConsNormal Знак"/>
    <w:link w:val="ConsNormal0"/>
    <w:locked/>
    <w:rsid w:val="00630FA7"/>
    <w:rPr>
      <w:rFonts w:ascii="Arial" w:hAnsi="Arial" w:cs="Arial"/>
    </w:rPr>
  </w:style>
  <w:style w:type="paragraph" w:customStyle="1" w:styleId="ConsNormal0">
    <w:name w:val="ConsNormal"/>
    <w:link w:val="ConsNormal"/>
    <w:rsid w:val="00630FA7"/>
    <w:pPr>
      <w:widowControl w:val="0"/>
      <w:snapToGrid w:val="0"/>
      <w:spacing w:after="0" w:line="240" w:lineRule="auto"/>
      <w:ind w:right="19772"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630FA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3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0FA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0FA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64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2022-10-17T01:50:00Z</cp:lastPrinted>
  <dcterms:created xsi:type="dcterms:W3CDTF">2022-12-12T03:15:00Z</dcterms:created>
  <dcterms:modified xsi:type="dcterms:W3CDTF">2022-12-26T03:11:00Z</dcterms:modified>
</cp:coreProperties>
</file>